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1B" w:rsidRDefault="00FF7192" w:rsidP="00276C1B">
      <w:pPr>
        <w:adjustRightInd w:val="0"/>
        <w:snapToGrid w:val="0"/>
        <w:spacing w:line="560" w:lineRule="exact"/>
        <w:rPr>
          <w:rFonts w:ascii="方正小标宋_GBK" w:eastAsia="方正小标宋_GBK" w:hAnsi="仿宋" w:cs="宋体" w:hint="eastAsia"/>
          <w:color w:val="0D0D0D" w:themeColor="text1" w:themeTint="F2"/>
          <w:kern w:val="0"/>
          <w:sz w:val="36"/>
          <w:szCs w:val="36"/>
        </w:rPr>
      </w:pPr>
      <w:r>
        <w:rPr>
          <w:rFonts w:ascii="仿宋" w:eastAsia="仿宋" w:hAnsi="仿宋" w:cs="宋体" w:hint="eastAsia"/>
          <w:color w:val="0D0D0D" w:themeColor="text1" w:themeTint="F2"/>
          <w:kern w:val="0"/>
          <w:sz w:val="32"/>
          <w:szCs w:val="32"/>
        </w:rPr>
        <w:t>附件10</w:t>
      </w:r>
      <w:bookmarkStart w:id="0" w:name="_GoBack"/>
      <w:bookmarkEnd w:id="0"/>
    </w:p>
    <w:p w:rsidR="00A66FD9" w:rsidRDefault="00A66FD9" w:rsidP="00A66FD9">
      <w:pPr>
        <w:adjustRightInd w:val="0"/>
        <w:snapToGrid w:val="0"/>
        <w:spacing w:line="560" w:lineRule="exact"/>
        <w:jc w:val="center"/>
        <w:rPr>
          <w:rFonts w:ascii="方正小标宋_GBK" w:eastAsia="方正小标宋_GBK" w:hAnsi="仿宋" w:cs="宋体"/>
          <w:color w:val="0D0D0D" w:themeColor="text1" w:themeTint="F2"/>
          <w:kern w:val="0"/>
          <w:sz w:val="36"/>
          <w:szCs w:val="36"/>
        </w:rPr>
      </w:pPr>
      <w:r>
        <w:rPr>
          <w:rFonts w:ascii="方正小标宋_GBK" w:eastAsia="方正小标宋_GBK" w:hAnsi="仿宋" w:cs="宋体" w:hint="eastAsia"/>
          <w:color w:val="0D0D0D" w:themeColor="text1" w:themeTint="F2"/>
          <w:kern w:val="0"/>
          <w:sz w:val="36"/>
          <w:szCs w:val="36"/>
        </w:rPr>
        <w:t>淮南联合大学</w:t>
      </w:r>
      <w:r w:rsidRPr="00A66FD9">
        <w:rPr>
          <w:rFonts w:ascii="方正小标宋_GBK" w:eastAsia="方正小标宋_GBK" w:hAnsi="仿宋" w:cs="宋体" w:hint="eastAsia"/>
          <w:color w:val="0D0D0D" w:themeColor="text1" w:themeTint="F2"/>
          <w:kern w:val="0"/>
          <w:sz w:val="36"/>
          <w:szCs w:val="36"/>
        </w:rPr>
        <w:t>职业技能鉴定</w:t>
      </w:r>
      <w:r>
        <w:rPr>
          <w:rFonts w:ascii="方正小标宋_GBK" w:eastAsia="方正小标宋_GBK" w:hAnsi="仿宋" w:cs="宋体" w:hint="eastAsia"/>
          <w:color w:val="0D0D0D" w:themeColor="text1" w:themeTint="F2"/>
          <w:kern w:val="0"/>
          <w:sz w:val="36"/>
          <w:szCs w:val="36"/>
        </w:rPr>
        <w:t>所</w:t>
      </w:r>
    </w:p>
    <w:p w:rsidR="00921C70" w:rsidRPr="00A66FD9" w:rsidRDefault="003F4F33" w:rsidP="00A66FD9">
      <w:pPr>
        <w:adjustRightInd w:val="0"/>
        <w:snapToGrid w:val="0"/>
        <w:spacing w:line="560" w:lineRule="exact"/>
        <w:jc w:val="center"/>
        <w:rPr>
          <w:rFonts w:ascii="方正小标宋_GBK" w:eastAsia="方正小标宋_GBK" w:hAnsi="仿宋" w:cs="宋体"/>
          <w:color w:val="0D0D0D" w:themeColor="text1" w:themeTint="F2"/>
          <w:kern w:val="0"/>
          <w:sz w:val="36"/>
          <w:szCs w:val="36"/>
        </w:rPr>
      </w:pPr>
      <w:r>
        <w:rPr>
          <w:rFonts w:ascii="方正小标宋_GBK" w:eastAsia="方正小标宋_GBK" w:hAnsi="仿宋" w:cs="宋体" w:hint="eastAsia"/>
          <w:color w:val="0D0D0D" w:themeColor="text1" w:themeTint="F2"/>
          <w:kern w:val="0"/>
          <w:sz w:val="36"/>
          <w:szCs w:val="36"/>
        </w:rPr>
        <w:t>重大问题或突发</w:t>
      </w:r>
      <w:r w:rsidR="00A66FD9" w:rsidRPr="00A66FD9">
        <w:rPr>
          <w:rFonts w:ascii="方正小标宋_GBK" w:eastAsia="方正小标宋_GBK" w:hAnsi="仿宋" w:cs="宋体" w:hint="eastAsia"/>
          <w:color w:val="0D0D0D" w:themeColor="text1" w:themeTint="F2"/>
          <w:kern w:val="0"/>
          <w:sz w:val="36"/>
          <w:szCs w:val="36"/>
        </w:rPr>
        <w:t>事件应急处理预案</w:t>
      </w:r>
    </w:p>
    <w:p w:rsidR="00A66FD9" w:rsidRDefault="00A66FD9"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p>
    <w:p w:rsidR="00A66FD9" w:rsidRPr="003F4F33" w:rsidRDefault="00921C70" w:rsidP="00A66FD9">
      <w:pPr>
        <w:adjustRightInd w:val="0"/>
        <w:snapToGrid w:val="0"/>
        <w:spacing w:line="560" w:lineRule="exact"/>
        <w:ind w:firstLineChars="200" w:firstLine="640"/>
        <w:rPr>
          <w:rFonts w:ascii="黑体" w:eastAsia="黑体" w:hAnsi="黑体" w:cs="宋体"/>
          <w:color w:val="0D0D0D" w:themeColor="text1" w:themeTint="F2"/>
          <w:kern w:val="0"/>
          <w:sz w:val="32"/>
          <w:szCs w:val="32"/>
        </w:rPr>
      </w:pPr>
      <w:r w:rsidRPr="003F4F33">
        <w:rPr>
          <w:rFonts w:ascii="黑体" w:eastAsia="黑体" w:hAnsi="黑体" w:cs="宋体" w:hint="eastAsia"/>
          <w:color w:val="0D0D0D" w:themeColor="text1" w:themeTint="F2"/>
          <w:kern w:val="0"/>
          <w:sz w:val="32"/>
          <w:szCs w:val="32"/>
        </w:rPr>
        <w:t>一、组织领导和工作责任</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（一）组织领导</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1、根据技能鉴定的工作实际，成立</w:t>
      </w:r>
      <w:r w:rsidR="00276C1B">
        <w:rPr>
          <w:rFonts w:ascii="仿宋" w:eastAsia="仿宋" w:hAnsi="仿宋" w:cs="宋体" w:hint="eastAsia"/>
          <w:color w:val="0D0D0D" w:themeColor="text1" w:themeTint="F2"/>
          <w:kern w:val="0"/>
          <w:sz w:val="32"/>
          <w:szCs w:val="32"/>
        </w:rPr>
        <w:t>党政主要领导</w:t>
      </w:r>
      <w:r w:rsidRPr="00CF6EAD">
        <w:rPr>
          <w:rFonts w:ascii="仿宋" w:eastAsia="仿宋" w:hAnsi="仿宋" w:cs="宋体" w:hint="eastAsia"/>
          <w:color w:val="0D0D0D" w:themeColor="text1" w:themeTint="F2"/>
          <w:kern w:val="0"/>
          <w:sz w:val="32"/>
          <w:szCs w:val="32"/>
        </w:rPr>
        <w:t>为组长，</w:t>
      </w:r>
      <w:r w:rsidR="004F709A">
        <w:rPr>
          <w:rFonts w:ascii="仿宋" w:eastAsia="仿宋" w:hAnsi="仿宋" w:cs="宋体" w:hint="eastAsia"/>
          <w:color w:val="0D0D0D" w:themeColor="text1" w:themeTint="F2"/>
          <w:kern w:val="0"/>
          <w:sz w:val="32"/>
          <w:szCs w:val="32"/>
        </w:rPr>
        <w:t>其他领导班子成员</w:t>
      </w:r>
      <w:r w:rsidRPr="00CF6EAD">
        <w:rPr>
          <w:rFonts w:ascii="仿宋" w:eastAsia="仿宋" w:hAnsi="仿宋" w:cs="宋体" w:hint="eastAsia"/>
          <w:color w:val="0D0D0D" w:themeColor="text1" w:themeTint="F2"/>
          <w:kern w:val="0"/>
          <w:sz w:val="32"/>
          <w:szCs w:val="32"/>
        </w:rPr>
        <w:t>为副组长，各相关</w:t>
      </w:r>
      <w:r w:rsidR="004F709A">
        <w:rPr>
          <w:rFonts w:ascii="仿宋" w:eastAsia="仿宋" w:hAnsi="仿宋" w:cs="宋体" w:hint="eastAsia"/>
          <w:color w:val="0D0D0D" w:themeColor="text1" w:themeTint="F2"/>
          <w:kern w:val="0"/>
          <w:sz w:val="32"/>
          <w:szCs w:val="32"/>
        </w:rPr>
        <w:t>职能部门和院系主要</w:t>
      </w:r>
      <w:r w:rsidRPr="00CF6EAD">
        <w:rPr>
          <w:rFonts w:ascii="仿宋" w:eastAsia="仿宋" w:hAnsi="仿宋" w:cs="宋体" w:hint="eastAsia"/>
          <w:color w:val="0D0D0D" w:themeColor="text1" w:themeTint="F2"/>
          <w:kern w:val="0"/>
          <w:sz w:val="32"/>
          <w:szCs w:val="32"/>
        </w:rPr>
        <w:t>负责人为成员的</w:t>
      </w:r>
      <w:r w:rsidR="004F709A">
        <w:rPr>
          <w:rFonts w:ascii="仿宋" w:eastAsia="仿宋" w:hAnsi="仿宋" w:cs="宋体" w:hint="eastAsia"/>
          <w:color w:val="0D0D0D" w:themeColor="text1" w:themeTint="F2"/>
          <w:kern w:val="0"/>
          <w:sz w:val="32"/>
          <w:szCs w:val="32"/>
        </w:rPr>
        <w:t>职业技能鉴定</w:t>
      </w:r>
      <w:r w:rsidRPr="00CF6EAD">
        <w:rPr>
          <w:rFonts w:ascii="仿宋" w:eastAsia="仿宋" w:hAnsi="仿宋" w:cs="宋体" w:hint="eastAsia"/>
          <w:color w:val="0D0D0D" w:themeColor="text1" w:themeTint="F2"/>
          <w:kern w:val="0"/>
          <w:sz w:val="32"/>
          <w:szCs w:val="32"/>
        </w:rPr>
        <w:t>应急处理领导小组。</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w:t>
      </w:r>
      <w:bookmarkStart w:id="1" w:name="baidusnap0"/>
      <w:bookmarkEnd w:id="1"/>
      <w:r w:rsidR="004F709A">
        <w:rPr>
          <w:rFonts w:ascii="仿宋" w:eastAsia="仿宋" w:hAnsi="仿宋" w:cs="宋体" w:hint="eastAsia"/>
          <w:color w:val="0D0D0D" w:themeColor="text1" w:themeTint="F2"/>
          <w:kern w:val="0"/>
          <w:sz w:val="32"/>
          <w:szCs w:val="32"/>
        </w:rPr>
        <w:t>职业技能鉴定工作场所重大问题或突发严重事件</w:t>
      </w:r>
      <w:r w:rsidRPr="00CF6EAD">
        <w:rPr>
          <w:rFonts w:ascii="仿宋" w:eastAsia="仿宋" w:hAnsi="仿宋" w:cs="宋体" w:hint="eastAsia"/>
          <w:color w:val="0D0D0D" w:themeColor="text1" w:themeTint="F2"/>
          <w:kern w:val="0"/>
          <w:sz w:val="32"/>
          <w:szCs w:val="32"/>
        </w:rPr>
        <w:t>统一由鉴定应急处理领导小组组织领导，实行一把手负总责，分管领导和相关负责人分工负责的制度。</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（二）工作职责</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鉴定站突发性事件应急处理领导小组的主要职责是：</w:t>
      </w:r>
    </w:p>
    <w:p w:rsidR="00A66FD9" w:rsidRDefault="0027033A"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Pr>
          <w:rFonts w:ascii="仿宋" w:eastAsia="仿宋" w:hAnsi="仿宋" w:cs="宋体" w:hint="eastAsia"/>
          <w:color w:val="0D0D0D" w:themeColor="text1" w:themeTint="F2"/>
          <w:kern w:val="0"/>
          <w:sz w:val="32"/>
          <w:szCs w:val="32"/>
        </w:rPr>
        <w:t>1、</w:t>
      </w:r>
      <w:r w:rsidR="00921C70" w:rsidRPr="00CF6EAD">
        <w:rPr>
          <w:rFonts w:ascii="仿宋" w:eastAsia="仿宋" w:hAnsi="仿宋" w:cs="宋体" w:hint="eastAsia"/>
          <w:color w:val="0D0D0D" w:themeColor="text1" w:themeTint="F2"/>
          <w:kern w:val="0"/>
          <w:sz w:val="32"/>
          <w:szCs w:val="32"/>
        </w:rPr>
        <w:t>组织协调指导突发事件的预防和应急处理工作。</w:t>
      </w:r>
    </w:p>
    <w:p w:rsidR="00A66FD9" w:rsidRDefault="0027033A"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Pr>
          <w:rFonts w:ascii="仿宋" w:eastAsia="仿宋" w:hAnsi="仿宋" w:cs="宋体" w:hint="eastAsia"/>
          <w:color w:val="0D0D0D" w:themeColor="text1" w:themeTint="F2"/>
          <w:kern w:val="0"/>
          <w:sz w:val="32"/>
          <w:szCs w:val="32"/>
        </w:rPr>
        <w:t>2、</w:t>
      </w:r>
      <w:r w:rsidR="00921C70" w:rsidRPr="00CF6EAD">
        <w:rPr>
          <w:rFonts w:ascii="仿宋" w:eastAsia="仿宋" w:hAnsi="仿宋" w:cs="宋体" w:hint="eastAsia"/>
          <w:color w:val="0D0D0D" w:themeColor="text1" w:themeTint="F2"/>
          <w:kern w:val="0"/>
          <w:sz w:val="32"/>
          <w:szCs w:val="32"/>
        </w:rPr>
        <w:t>组织指导各岗位负责人进行定期或不定期检查，对发现的隐患和问题及时采取措施。</w:t>
      </w:r>
    </w:p>
    <w:p w:rsidR="00A66FD9" w:rsidRDefault="0027033A"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Pr>
          <w:rFonts w:ascii="仿宋" w:eastAsia="仿宋" w:hAnsi="仿宋" w:cs="宋体" w:hint="eastAsia"/>
          <w:color w:val="0D0D0D" w:themeColor="text1" w:themeTint="F2"/>
          <w:kern w:val="0"/>
          <w:sz w:val="32"/>
          <w:szCs w:val="32"/>
        </w:rPr>
        <w:t>3、</w:t>
      </w:r>
      <w:r w:rsidR="00921C70" w:rsidRPr="00CF6EAD">
        <w:rPr>
          <w:rFonts w:ascii="仿宋" w:eastAsia="仿宋" w:hAnsi="仿宋" w:cs="宋体" w:hint="eastAsia"/>
          <w:color w:val="0D0D0D" w:themeColor="text1" w:themeTint="F2"/>
          <w:kern w:val="0"/>
          <w:sz w:val="32"/>
          <w:szCs w:val="32"/>
        </w:rPr>
        <w:t>对出现泄密、集体作弊等重大问题及时报告，参与调查，向有关方面通报情况，组织协调，跟踪并督促妥善处理。</w:t>
      </w:r>
    </w:p>
    <w:p w:rsidR="00A66FD9" w:rsidRDefault="0027033A"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Pr>
          <w:rFonts w:ascii="仿宋" w:eastAsia="仿宋" w:hAnsi="仿宋" w:cs="宋体" w:hint="eastAsia"/>
          <w:color w:val="0D0D0D" w:themeColor="text1" w:themeTint="F2"/>
          <w:kern w:val="0"/>
          <w:sz w:val="32"/>
          <w:szCs w:val="32"/>
        </w:rPr>
        <w:t>4、</w:t>
      </w:r>
      <w:r w:rsidR="00921C70" w:rsidRPr="00CF6EAD">
        <w:rPr>
          <w:rFonts w:ascii="仿宋" w:eastAsia="仿宋" w:hAnsi="仿宋" w:cs="宋体" w:hint="eastAsia"/>
          <w:color w:val="0D0D0D" w:themeColor="text1" w:themeTint="F2"/>
          <w:kern w:val="0"/>
          <w:sz w:val="32"/>
          <w:szCs w:val="32"/>
        </w:rPr>
        <w:t>承担对突发性事件的综合分析报告。</w:t>
      </w:r>
    </w:p>
    <w:p w:rsidR="00A66FD9" w:rsidRPr="004F709A" w:rsidRDefault="00921C70" w:rsidP="00A66FD9">
      <w:pPr>
        <w:adjustRightInd w:val="0"/>
        <w:snapToGrid w:val="0"/>
        <w:spacing w:line="560" w:lineRule="exact"/>
        <w:ind w:firstLineChars="200" w:firstLine="640"/>
        <w:rPr>
          <w:rFonts w:ascii="黑体" w:eastAsia="黑体" w:hAnsi="黑体" w:cs="宋体"/>
          <w:color w:val="0D0D0D" w:themeColor="text1" w:themeTint="F2"/>
          <w:kern w:val="0"/>
          <w:sz w:val="32"/>
          <w:szCs w:val="32"/>
        </w:rPr>
      </w:pPr>
      <w:r w:rsidRPr="004F709A">
        <w:rPr>
          <w:rFonts w:ascii="黑体" w:eastAsia="黑体" w:hAnsi="黑体" w:cs="宋体" w:hint="eastAsia"/>
          <w:color w:val="0D0D0D" w:themeColor="text1" w:themeTint="F2"/>
          <w:kern w:val="0"/>
          <w:sz w:val="32"/>
          <w:szCs w:val="32"/>
        </w:rPr>
        <w:t>二、应急处理的基本程序</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（一）应急处理原则</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在组织过程中，一旦发生影响考试正常进行的突发事件，</w:t>
      </w:r>
      <w:r w:rsidRPr="00CF6EAD">
        <w:rPr>
          <w:rFonts w:ascii="仿宋" w:eastAsia="仿宋" w:hAnsi="仿宋" w:cs="宋体" w:hint="eastAsia"/>
          <w:color w:val="0D0D0D" w:themeColor="text1" w:themeTint="F2"/>
          <w:kern w:val="0"/>
          <w:sz w:val="32"/>
          <w:szCs w:val="32"/>
        </w:rPr>
        <w:lastRenderedPageBreak/>
        <w:t>应本着统一领导、分级负责、条块结合、处置果断、防止扩散的原则，采取切实可行的有效措施，最大限度地降低突发事件影响，维护考生的利益，确保考试正常有序进行。</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（二）报告</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1.报告形式</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根据突发性事件的紧急程度，视情况可采用口头报告、电话报告、传真报告、文字报告等报告形式。</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2.报告内容</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（1）试卷运送交接过程中出现的问题。</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（2）试卷保管过程中出现的问题。</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（3）考场出现的问题。</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（4）需要报送的其他问题。</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3、报告程序：</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初次报告。初次报告应在发现突发事件10分钟内，事件发生地负责人向突发事件处理领导小组报告。</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阶段性报告。阶段性报告由事件发生地指定专人动态跟踪事态发展及处理过程，对突发事件应急处理过程各项决定及工作程序及时记录并上报突发事件应急处理领导小组，由突发事件应急处理领导小组对突发事件全程处理过程总结上报上级主管部门。</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4.保密要求</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严格执行国家有关保密制度，遵守保密工作纪律，确保工作安全规范。</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（三）事件确认</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lastRenderedPageBreak/>
        <w:t>1、本预案所称突发事件是指影响正常进行或对工作造成不良影响的各类突发情况。</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本预案所称突发事件分为重大事件和一般事件。重大事件是指导致考试不能正常进行，对整个考试的安全和结果以及对本鉴定</w:t>
      </w:r>
      <w:r w:rsidR="008B198E">
        <w:rPr>
          <w:rFonts w:ascii="仿宋" w:eastAsia="仿宋" w:hAnsi="仿宋" w:cs="宋体" w:hint="eastAsia"/>
          <w:color w:val="0D0D0D" w:themeColor="text1" w:themeTint="F2"/>
          <w:kern w:val="0"/>
          <w:sz w:val="32"/>
          <w:szCs w:val="32"/>
        </w:rPr>
        <w:t>所</w:t>
      </w:r>
      <w:r w:rsidRPr="00CF6EAD">
        <w:rPr>
          <w:rFonts w:ascii="仿宋" w:eastAsia="仿宋" w:hAnsi="仿宋" w:cs="宋体" w:hint="eastAsia"/>
          <w:color w:val="0D0D0D" w:themeColor="text1" w:themeTint="F2"/>
          <w:kern w:val="0"/>
          <w:sz w:val="32"/>
          <w:szCs w:val="32"/>
        </w:rPr>
        <w:t>的形象造成恶劣影响的事件。一般事件是指该类事件对考试工作有一定影响，经过妥善处理，考试可以正常进行或考试结果客观、公正、有效。</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2、重大突发事件</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（1）试卷在运输、考前保管等环节发生被盗、丢失、被私自</w:t>
      </w:r>
      <w:proofErr w:type="gramStart"/>
      <w:r w:rsidRPr="00CF6EAD">
        <w:rPr>
          <w:rFonts w:ascii="仿宋" w:eastAsia="仿宋" w:hAnsi="仿宋" w:cs="宋体" w:hint="eastAsia"/>
          <w:color w:val="0D0D0D" w:themeColor="text1" w:themeTint="F2"/>
          <w:kern w:val="0"/>
          <w:sz w:val="32"/>
          <w:szCs w:val="32"/>
        </w:rPr>
        <w:t>拆启以及</w:t>
      </w:r>
      <w:proofErr w:type="gramEnd"/>
      <w:r w:rsidRPr="00CF6EAD">
        <w:rPr>
          <w:rFonts w:ascii="仿宋" w:eastAsia="仿宋" w:hAnsi="仿宋" w:cs="宋体" w:hint="eastAsia"/>
          <w:color w:val="0D0D0D" w:themeColor="text1" w:themeTint="F2"/>
          <w:kern w:val="0"/>
          <w:sz w:val="32"/>
          <w:szCs w:val="32"/>
        </w:rPr>
        <w:t>其他原因，造成试卷泄密。</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（2）试卷保管期间遭受水、火灾致使试卷损坏。</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（3）自然灾害、交通事故或故障、考试组织和管理以及其他原因，导致试卷不能按时运抵考点或者大量考生无法按时到达考点。</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（4）考试期间，考点有两个以上考场秩序混乱，出现大面积舞弊现象。</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（5）发生恐怖性事件。</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（6）考生出现危重疾病症状或发现疑似感染流行性疾病。</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（7）地震、火灾、洪水以及其他不可预知的自然灾害影响考试正常进行的。</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（8）其他影响严重的重大突发性事件。</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3、一般事件</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（1）考试资料启封后，发现试卷科目与本场考试科目</w:t>
      </w:r>
      <w:r w:rsidRPr="00CF6EAD">
        <w:rPr>
          <w:rFonts w:ascii="仿宋" w:eastAsia="仿宋" w:hAnsi="仿宋" w:cs="宋体" w:hint="eastAsia"/>
          <w:color w:val="0D0D0D" w:themeColor="text1" w:themeTint="F2"/>
          <w:kern w:val="0"/>
          <w:sz w:val="32"/>
          <w:szCs w:val="32"/>
        </w:rPr>
        <w:lastRenderedPageBreak/>
        <w:t>不符，试卷少装、缺页、光盘播放无显示或无声音等问题。</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（2）考试期间，发现试卷试题出现明显错误。</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（3）考试期间，突然断电、停电及设备故障影响考试正常进行。</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（4）实操考试相关仪器设备突然无法正常使用。</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（5）考试结束后，发现考试试卷或答题卡丢失或发现考生故意带走试卷或答题卡。</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（6）其他有一定影响的突发性事件。</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（四）重大突发事件应急处理</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突发性事件发生后，考点应立即向考点巡考人员报告，由巡考人员向应急处理领导小组报告，并做好突发性事件情况记录。应急处理领导小组根据事情的轻重缓急制定合理的解决措施，由考点应急处理工作小组具体实施，以挽回损失，保障考试正常进行。</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1、试卷被盗、丢失、被私自</w:t>
      </w:r>
      <w:proofErr w:type="gramStart"/>
      <w:r w:rsidRPr="00CF6EAD">
        <w:rPr>
          <w:rFonts w:ascii="仿宋" w:eastAsia="仿宋" w:hAnsi="仿宋" w:cs="宋体" w:hint="eastAsia"/>
          <w:color w:val="0D0D0D" w:themeColor="text1" w:themeTint="F2"/>
          <w:kern w:val="0"/>
          <w:sz w:val="32"/>
          <w:szCs w:val="32"/>
        </w:rPr>
        <w:t>拆启以及</w:t>
      </w:r>
      <w:proofErr w:type="gramEnd"/>
      <w:r w:rsidRPr="00CF6EAD">
        <w:rPr>
          <w:rFonts w:ascii="仿宋" w:eastAsia="仿宋" w:hAnsi="仿宋" w:cs="宋体" w:hint="eastAsia"/>
          <w:color w:val="0D0D0D" w:themeColor="text1" w:themeTint="F2"/>
          <w:kern w:val="0"/>
          <w:sz w:val="32"/>
          <w:szCs w:val="32"/>
        </w:rPr>
        <w:t>其他原因，造成试卷泄密事件，相关人员应采取措施，保护好现场，应急处理领导小组应立即上报，并会同上级领导部门进行调查，根据上级处理意见实施相应措施。</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2、试卷保管期间遭受水、火灾致使试卷损坏，应急处理领导小组应视情况的严重与否</w:t>
      </w:r>
      <w:r w:rsidR="008B198E">
        <w:rPr>
          <w:rFonts w:ascii="仿宋" w:eastAsia="仿宋" w:hAnsi="仿宋" w:cs="宋体" w:hint="eastAsia"/>
          <w:color w:val="0D0D0D" w:themeColor="text1" w:themeTint="F2"/>
          <w:kern w:val="0"/>
          <w:sz w:val="32"/>
          <w:szCs w:val="32"/>
        </w:rPr>
        <w:t>做出</w:t>
      </w:r>
      <w:r w:rsidRPr="00CF6EAD">
        <w:rPr>
          <w:rFonts w:ascii="仿宋" w:eastAsia="仿宋" w:hAnsi="仿宋" w:cs="宋体" w:hint="eastAsia"/>
          <w:color w:val="0D0D0D" w:themeColor="text1" w:themeTint="F2"/>
          <w:kern w:val="0"/>
          <w:sz w:val="32"/>
          <w:szCs w:val="32"/>
        </w:rPr>
        <w:t>决策。若保管期间受水、火灾致使试卷部分损坏的，迅速上报并根据上级处理意见实施对应措施。</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3、由于自然灾害、交通事故或故障、考试组织和管理以及其他原因，导致试卷不能按时运抵考点，应急处理领导</w:t>
      </w:r>
      <w:r w:rsidRPr="00CF6EAD">
        <w:rPr>
          <w:rFonts w:ascii="仿宋" w:eastAsia="仿宋" w:hAnsi="仿宋" w:cs="宋体" w:hint="eastAsia"/>
          <w:color w:val="0D0D0D" w:themeColor="text1" w:themeTint="F2"/>
          <w:kern w:val="0"/>
          <w:sz w:val="32"/>
          <w:szCs w:val="32"/>
        </w:rPr>
        <w:lastRenderedPageBreak/>
        <w:t>小组须根据具体情况提出相应处理措施，上报申请备用卷或尽快将试卷送至考点。同时，让考生按时进入考场候考，由考点负责人、工作人员及巡考人员安抚考生情绪，做好思想工作，并视情况补足考生的考试时间，将不利因素的负面影响降至最低。</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由于自然灾害、交通事故、考试组织和管理以及其他原因，导致大量考生无法按时到达考点，造成考试不能正常进行。应急处理领导小组应将情况报请上级指示，经同意后做出以下决定：该次考试延时；重新安排该次考试；取消该次考试，下次考试免收该科目考试费用等。</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4、考试期间，两个以上考场秩序混乱，出现大面积舞弊现象，考点巡考</w:t>
      </w:r>
      <w:r w:rsidR="008B198E">
        <w:rPr>
          <w:rFonts w:ascii="仿宋" w:eastAsia="仿宋" w:hAnsi="仿宋" w:cs="宋体" w:hint="eastAsia"/>
          <w:color w:val="0D0D0D" w:themeColor="text1" w:themeTint="F2"/>
          <w:kern w:val="0"/>
          <w:sz w:val="32"/>
          <w:szCs w:val="32"/>
        </w:rPr>
        <w:t>和考</w:t>
      </w:r>
      <w:proofErr w:type="gramStart"/>
      <w:r w:rsidR="008B198E">
        <w:rPr>
          <w:rFonts w:ascii="仿宋" w:eastAsia="仿宋" w:hAnsi="仿宋" w:cs="宋体" w:hint="eastAsia"/>
          <w:color w:val="0D0D0D" w:themeColor="text1" w:themeTint="F2"/>
          <w:kern w:val="0"/>
          <w:sz w:val="32"/>
          <w:szCs w:val="32"/>
        </w:rPr>
        <w:t>务</w:t>
      </w:r>
      <w:proofErr w:type="gramEnd"/>
      <w:r w:rsidRPr="00CF6EAD">
        <w:rPr>
          <w:rFonts w:ascii="仿宋" w:eastAsia="仿宋" w:hAnsi="仿宋" w:cs="宋体" w:hint="eastAsia"/>
          <w:color w:val="0D0D0D" w:themeColor="text1" w:themeTint="F2"/>
          <w:kern w:val="0"/>
          <w:sz w:val="32"/>
          <w:szCs w:val="32"/>
        </w:rPr>
        <w:t>人员应及时报告应急处理领导小组。同时封闭整个考点，更换监考人员充实考场，必要时请求当地公安机关协助；登记问题考场和舞弊人员，查明事实；评卷时对问题考场的试卷进行分析研究，对雷同试卷按相关规定处理，或向上级部门请示，将该考场试卷全部作废。对有关责任人按规定追究责任。</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5、发生恐怖性事件时，应立即报警，请求公安机关协助，排除危险；向上级汇报情况，请</w:t>
      </w:r>
      <w:proofErr w:type="gramStart"/>
      <w:r w:rsidRPr="00CF6EAD">
        <w:rPr>
          <w:rFonts w:ascii="仿宋" w:eastAsia="仿宋" w:hAnsi="仿宋" w:cs="宋体" w:hint="eastAsia"/>
          <w:color w:val="0D0D0D" w:themeColor="text1" w:themeTint="F2"/>
          <w:kern w:val="0"/>
          <w:sz w:val="32"/>
          <w:szCs w:val="32"/>
        </w:rPr>
        <w:t>求缓</w:t>
      </w:r>
      <w:proofErr w:type="gramEnd"/>
      <w:r w:rsidRPr="00CF6EAD">
        <w:rPr>
          <w:rFonts w:ascii="仿宋" w:eastAsia="仿宋" w:hAnsi="仿宋" w:cs="宋体" w:hint="eastAsia"/>
          <w:color w:val="0D0D0D" w:themeColor="text1" w:themeTint="F2"/>
          <w:kern w:val="0"/>
          <w:sz w:val="32"/>
          <w:szCs w:val="32"/>
        </w:rPr>
        <w:t>考或更换考点后再考，在公安机关的保护下继续考试。</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6、在考试过程中考生出现危重疾病症状，由考点医务人员做好应急处理，及时送往医院抢救。若爆发传染病，进行考点隔离、人员隔离或者采取政府和卫生防疫要求的其他措施，防止疫情扩散。应急处理领导小组上报情况，经批准</w:t>
      </w:r>
      <w:r w:rsidRPr="00CF6EAD">
        <w:rPr>
          <w:rFonts w:ascii="仿宋" w:eastAsia="仿宋" w:hAnsi="仿宋" w:cs="宋体" w:hint="eastAsia"/>
          <w:color w:val="0D0D0D" w:themeColor="text1" w:themeTint="F2"/>
          <w:kern w:val="0"/>
          <w:sz w:val="32"/>
          <w:szCs w:val="32"/>
        </w:rPr>
        <w:lastRenderedPageBreak/>
        <w:t>做出停考或缓考决定，或其他处理方案。</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7、地震、火灾、洪水以及其他不可预知的自然灾害影响考试正常进行的；应急处理领导小组应根据实际情况，先确保考生人身安全、试卷安全，后向上级请示，经批准后做出停考或缓考的决定，或者其他处理方案。同时应妥善疏散、安置考生。</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8、发生其他不可预测的突发性事件，由应急处理领导小组根据情况轻重，做出不同处理，将不利因素的负面影响降至最低。</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（五）一般事件应急处理</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考试过程中发生的一般事件，应急处理领导小组根据不同情况制定处理方案，同时向上级汇报。并通知考点采取相应措施。</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1、考试资料启封后，发现试卷少装、缺页等情况，在不影响正常考试的情况下，将问题试卷回装，并据具体情况如实填写考场情况记录</w:t>
      </w:r>
      <w:r w:rsidR="008B198E">
        <w:rPr>
          <w:rFonts w:ascii="仿宋" w:eastAsia="仿宋" w:hAnsi="仿宋" w:cs="宋体" w:hint="eastAsia"/>
          <w:color w:val="0D0D0D" w:themeColor="text1" w:themeTint="F2"/>
          <w:kern w:val="0"/>
          <w:sz w:val="32"/>
          <w:szCs w:val="32"/>
        </w:rPr>
        <w:t>表</w:t>
      </w:r>
      <w:r w:rsidRPr="00CF6EAD">
        <w:rPr>
          <w:rFonts w:ascii="仿宋" w:eastAsia="仿宋" w:hAnsi="仿宋" w:cs="宋体" w:hint="eastAsia"/>
          <w:color w:val="0D0D0D" w:themeColor="text1" w:themeTint="F2"/>
          <w:kern w:val="0"/>
          <w:sz w:val="32"/>
          <w:szCs w:val="32"/>
        </w:rPr>
        <w:t>。</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2、考试期间，发现试卷试题有错别字或多余字、选择题选择项内容重复、选择题选择代码重复等问题，监考人员应及时向考</w:t>
      </w:r>
      <w:proofErr w:type="gramStart"/>
      <w:r w:rsidRPr="00CF6EAD">
        <w:rPr>
          <w:rFonts w:ascii="仿宋" w:eastAsia="仿宋" w:hAnsi="仿宋" w:cs="宋体" w:hint="eastAsia"/>
          <w:color w:val="0D0D0D" w:themeColor="text1" w:themeTint="F2"/>
          <w:kern w:val="0"/>
          <w:sz w:val="32"/>
          <w:szCs w:val="32"/>
        </w:rPr>
        <w:t>务</w:t>
      </w:r>
      <w:proofErr w:type="gramEnd"/>
      <w:r w:rsidRPr="00CF6EAD">
        <w:rPr>
          <w:rFonts w:ascii="仿宋" w:eastAsia="仿宋" w:hAnsi="仿宋" w:cs="宋体" w:hint="eastAsia"/>
          <w:color w:val="0D0D0D" w:themeColor="text1" w:themeTint="F2"/>
          <w:kern w:val="0"/>
          <w:sz w:val="32"/>
          <w:szCs w:val="32"/>
        </w:rPr>
        <w:t>管理责任人和鉴定指导中心报告。属于试卷试题有错别字或多余字和选择题选择项字母代码重复问题，但不影响考试正常进行的，由本鉴定</w:t>
      </w:r>
      <w:r w:rsidR="00AE5A94">
        <w:rPr>
          <w:rFonts w:ascii="仿宋" w:eastAsia="仿宋" w:hAnsi="仿宋" w:cs="宋体" w:hint="eastAsia"/>
          <w:color w:val="0D0D0D" w:themeColor="text1" w:themeTint="F2"/>
          <w:kern w:val="0"/>
          <w:sz w:val="32"/>
          <w:szCs w:val="32"/>
        </w:rPr>
        <w:t>所</w:t>
      </w:r>
      <w:r w:rsidRPr="00CF6EAD">
        <w:rPr>
          <w:rFonts w:ascii="仿宋" w:eastAsia="仿宋" w:hAnsi="仿宋" w:cs="宋体" w:hint="eastAsia"/>
          <w:color w:val="0D0D0D" w:themeColor="text1" w:themeTint="F2"/>
          <w:kern w:val="0"/>
          <w:sz w:val="32"/>
          <w:szCs w:val="32"/>
        </w:rPr>
        <w:t>负责处理更正，考试结束后将处理情况书面报鉴定指导中心。</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3、考试期间，因停电或设备故障原因在30分钟内恢复或排除的，鉴定中心根据情况补足耽误的考试时间。如果属</w:t>
      </w:r>
      <w:r w:rsidRPr="00CF6EAD">
        <w:rPr>
          <w:rFonts w:ascii="仿宋" w:eastAsia="仿宋" w:hAnsi="仿宋" w:cs="宋体" w:hint="eastAsia"/>
          <w:color w:val="0D0D0D" w:themeColor="text1" w:themeTint="F2"/>
          <w:kern w:val="0"/>
          <w:sz w:val="32"/>
          <w:szCs w:val="32"/>
        </w:rPr>
        <w:lastRenderedPageBreak/>
        <w:t>于区域大面积停电，确认恢复供电时间。应急处理领导小组立即向上级报告，根据上级指示</w:t>
      </w:r>
      <w:r w:rsidR="00AE5A94">
        <w:rPr>
          <w:rFonts w:ascii="仿宋" w:eastAsia="仿宋" w:hAnsi="仿宋" w:cs="宋体" w:hint="eastAsia"/>
          <w:color w:val="0D0D0D" w:themeColor="text1" w:themeTint="F2"/>
          <w:kern w:val="0"/>
          <w:sz w:val="32"/>
          <w:szCs w:val="32"/>
        </w:rPr>
        <w:t>意见</w:t>
      </w:r>
      <w:r w:rsidRPr="00CF6EAD">
        <w:rPr>
          <w:rFonts w:ascii="仿宋" w:eastAsia="仿宋" w:hAnsi="仿宋" w:cs="宋体" w:hint="eastAsia"/>
          <w:color w:val="0D0D0D" w:themeColor="text1" w:themeTint="F2"/>
          <w:kern w:val="0"/>
          <w:sz w:val="32"/>
          <w:szCs w:val="32"/>
        </w:rPr>
        <w:t>，做出以下决定：该次考试延时；重新安排该次考试；取消该次考试，下次考试免收考生该科目考试费用。</w:t>
      </w:r>
    </w:p>
    <w:p w:rsidR="00A66FD9" w:rsidRDefault="00921C70" w:rsidP="00A66FD9">
      <w:pPr>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CF6EAD">
        <w:rPr>
          <w:rFonts w:ascii="仿宋" w:eastAsia="仿宋" w:hAnsi="仿宋" w:cs="宋体" w:hint="eastAsia"/>
          <w:color w:val="0D0D0D" w:themeColor="text1" w:themeTint="F2"/>
          <w:kern w:val="0"/>
          <w:sz w:val="32"/>
          <w:szCs w:val="32"/>
        </w:rPr>
        <w:t>4、考试结束后，发现考试试卷或答题卡丢失，或发现考生故意带走试卷或答题卡。监考人员应立即报告考点负责人和</w:t>
      </w:r>
      <w:proofErr w:type="gramStart"/>
      <w:r w:rsidRPr="00CF6EAD">
        <w:rPr>
          <w:rFonts w:ascii="仿宋" w:eastAsia="仿宋" w:hAnsi="仿宋" w:cs="宋体" w:hint="eastAsia"/>
          <w:color w:val="0D0D0D" w:themeColor="text1" w:themeTint="F2"/>
          <w:kern w:val="0"/>
          <w:sz w:val="32"/>
          <w:szCs w:val="32"/>
        </w:rPr>
        <w:t>巡考</w:t>
      </w:r>
      <w:proofErr w:type="gramEnd"/>
      <w:r w:rsidRPr="00CF6EAD">
        <w:rPr>
          <w:rFonts w:ascii="仿宋" w:eastAsia="仿宋" w:hAnsi="仿宋" w:cs="宋体" w:hint="eastAsia"/>
          <w:color w:val="0D0D0D" w:themeColor="text1" w:themeTint="F2"/>
          <w:kern w:val="0"/>
          <w:sz w:val="32"/>
          <w:szCs w:val="32"/>
        </w:rPr>
        <w:t>人员，迅速查清缺失考生的信息，尽快联系该考生。如确认考生已带走考试试卷或答题卡，责令考生将试卷或答题卡送回，在考场记录单上做详细记录，建议将该科</w:t>
      </w:r>
      <w:r w:rsidR="00AE5A94">
        <w:rPr>
          <w:rFonts w:ascii="仿宋" w:eastAsia="仿宋" w:hAnsi="仿宋" w:cs="宋体" w:hint="eastAsia"/>
          <w:color w:val="0D0D0D" w:themeColor="text1" w:themeTint="F2"/>
          <w:kern w:val="0"/>
          <w:sz w:val="32"/>
          <w:szCs w:val="32"/>
        </w:rPr>
        <w:t>目成绩按零分处理。情节特别严重、拒不承认和交还的，报公安机关</w:t>
      </w:r>
      <w:r w:rsidRPr="00CF6EAD">
        <w:rPr>
          <w:rFonts w:ascii="仿宋" w:eastAsia="仿宋" w:hAnsi="仿宋" w:cs="宋体" w:hint="eastAsia"/>
          <w:color w:val="0D0D0D" w:themeColor="text1" w:themeTint="F2"/>
          <w:kern w:val="0"/>
          <w:sz w:val="32"/>
          <w:szCs w:val="32"/>
        </w:rPr>
        <w:t>处理。</w:t>
      </w:r>
    </w:p>
    <w:p w:rsidR="00921C70" w:rsidRDefault="00921C70" w:rsidP="00A66FD9">
      <w:pPr>
        <w:adjustRightInd w:val="0"/>
        <w:snapToGrid w:val="0"/>
        <w:spacing w:line="560" w:lineRule="exact"/>
        <w:ind w:firstLineChars="200" w:firstLine="640"/>
      </w:pPr>
      <w:r w:rsidRPr="00CF6EAD">
        <w:rPr>
          <w:rFonts w:ascii="仿宋" w:eastAsia="仿宋" w:hAnsi="仿宋" w:cs="宋体" w:hint="eastAsia"/>
          <w:color w:val="0D0D0D" w:themeColor="text1" w:themeTint="F2"/>
          <w:kern w:val="0"/>
          <w:sz w:val="32"/>
          <w:szCs w:val="32"/>
        </w:rPr>
        <w:t>5、发生其他不可预知的一般性突发事件时，应急处理领导小组应采取必要措施，将不利因素的负面影响降至最低</w:t>
      </w:r>
      <w:r w:rsidR="00AE5A94">
        <w:rPr>
          <w:rFonts w:ascii="仿宋" w:eastAsia="仿宋" w:hAnsi="仿宋" w:cs="宋体" w:hint="eastAsia"/>
          <w:color w:val="0D0D0D" w:themeColor="text1" w:themeTint="F2"/>
          <w:kern w:val="0"/>
          <w:sz w:val="32"/>
          <w:szCs w:val="32"/>
        </w:rPr>
        <w:t>。</w:t>
      </w:r>
    </w:p>
    <w:p w:rsidR="00921C70" w:rsidRPr="00921C70" w:rsidRDefault="00921C70" w:rsidP="00A66FD9">
      <w:pPr>
        <w:adjustRightInd w:val="0"/>
        <w:snapToGrid w:val="0"/>
        <w:spacing w:line="560" w:lineRule="exact"/>
        <w:ind w:firstLineChars="200" w:firstLine="420"/>
      </w:pPr>
    </w:p>
    <w:sectPr w:rsidR="00921C70" w:rsidRPr="00921C70" w:rsidSect="001A40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3F" w:rsidRDefault="003B373F" w:rsidP="00CF6EAD">
      <w:pPr>
        <w:spacing w:line="240" w:lineRule="auto"/>
      </w:pPr>
      <w:r>
        <w:separator/>
      </w:r>
    </w:p>
  </w:endnote>
  <w:endnote w:type="continuationSeparator" w:id="0">
    <w:p w:rsidR="003B373F" w:rsidRDefault="003B373F" w:rsidP="00CF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2103"/>
      <w:docPartObj>
        <w:docPartGallery w:val="Page Numbers (Bottom of Page)"/>
        <w:docPartUnique/>
      </w:docPartObj>
    </w:sdtPr>
    <w:sdtEndPr/>
    <w:sdtContent>
      <w:p w:rsidR="00CF6EAD" w:rsidRDefault="005E5544">
        <w:pPr>
          <w:pStyle w:val="a5"/>
          <w:jc w:val="center"/>
        </w:pPr>
        <w:r>
          <w:fldChar w:fldCharType="begin"/>
        </w:r>
        <w:r>
          <w:instrText xml:space="preserve"> PAGE   \* MERGEFORMAT </w:instrText>
        </w:r>
        <w:r>
          <w:fldChar w:fldCharType="separate"/>
        </w:r>
        <w:r w:rsidR="00FF7192" w:rsidRPr="00FF7192">
          <w:rPr>
            <w:noProof/>
            <w:lang w:val="zh-CN"/>
          </w:rPr>
          <w:t>1</w:t>
        </w:r>
        <w:r>
          <w:rPr>
            <w:noProof/>
            <w:lang w:val="zh-CN"/>
          </w:rPr>
          <w:fldChar w:fldCharType="end"/>
        </w:r>
      </w:p>
    </w:sdtContent>
  </w:sdt>
  <w:p w:rsidR="00CF6EAD" w:rsidRDefault="00CF6E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3F" w:rsidRDefault="003B373F" w:rsidP="00CF6EAD">
      <w:pPr>
        <w:spacing w:line="240" w:lineRule="auto"/>
      </w:pPr>
      <w:r>
        <w:separator/>
      </w:r>
    </w:p>
  </w:footnote>
  <w:footnote w:type="continuationSeparator" w:id="0">
    <w:p w:rsidR="003B373F" w:rsidRDefault="003B373F" w:rsidP="00CF6E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EAD"/>
    <w:rsid w:val="00050732"/>
    <w:rsid w:val="001A40B7"/>
    <w:rsid w:val="0027033A"/>
    <w:rsid w:val="00276C1B"/>
    <w:rsid w:val="003B373F"/>
    <w:rsid w:val="003F4F33"/>
    <w:rsid w:val="004F709A"/>
    <w:rsid w:val="005E5544"/>
    <w:rsid w:val="0073646E"/>
    <w:rsid w:val="008B198E"/>
    <w:rsid w:val="00921C70"/>
    <w:rsid w:val="00A66FD9"/>
    <w:rsid w:val="00AE5A94"/>
    <w:rsid w:val="00C6339E"/>
    <w:rsid w:val="00CF6EAD"/>
    <w:rsid w:val="00DD47FE"/>
    <w:rsid w:val="00FF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3">
    <w:name w:val="bt3"/>
    <w:basedOn w:val="a0"/>
    <w:rsid w:val="00CF6EAD"/>
  </w:style>
  <w:style w:type="paragraph" w:styleId="a3">
    <w:name w:val="Normal (Web)"/>
    <w:basedOn w:val="a"/>
    <w:uiPriority w:val="99"/>
    <w:unhideWhenUsed/>
    <w:rsid w:val="00CF6EAD"/>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semiHidden/>
    <w:unhideWhenUsed/>
    <w:rsid w:val="00CF6EA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CF6EAD"/>
    <w:rPr>
      <w:sz w:val="18"/>
      <w:szCs w:val="18"/>
    </w:rPr>
  </w:style>
  <w:style w:type="paragraph" w:styleId="a5">
    <w:name w:val="footer"/>
    <w:basedOn w:val="a"/>
    <w:link w:val="Char0"/>
    <w:uiPriority w:val="99"/>
    <w:unhideWhenUsed/>
    <w:rsid w:val="00CF6EA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CF6EAD"/>
    <w:rPr>
      <w:sz w:val="18"/>
      <w:szCs w:val="18"/>
    </w:rPr>
  </w:style>
  <w:style w:type="paragraph" w:styleId="a6">
    <w:name w:val="List Paragraph"/>
    <w:basedOn w:val="a"/>
    <w:uiPriority w:val="34"/>
    <w:qFormat/>
    <w:rsid w:val="00A66F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1483">
      <w:bodyDiv w:val="1"/>
      <w:marLeft w:val="0"/>
      <w:marRight w:val="0"/>
      <w:marTop w:val="0"/>
      <w:marBottom w:val="0"/>
      <w:divBdr>
        <w:top w:val="none" w:sz="0" w:space="0" w:color="auto"/>
        <w:left w:val="none" w:sz="0" w:space="0" w:color="auto"/>
        <w:bottom w:val="none" w:sz="0" w:space="0" w:color="auto"/>
        <w:right w:val="none" w:sz="0" w:space="0" w:color="auto"/>
      </w:divBdr>
      <w:divsChild>
        <w:div w:id="30909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方刚</cp:lastModifiedBy>
  <cp:revision>9</cp:revision>
  <dcterms:created xsi:type="dcterms:W3CDTF">2018-09-16T13:54:00Z</dcterms:created>
  <dcterms:modified xsi:type="dcterms:W3CDTF">2018-09-20T02:11:00Z</dcterms:modified>
</cp:coreProperties>
</file>